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D1" w:rsidRPr="006F26D1" w:rsidRDefault="006F26D1" w:rsidP="006F26D1">
      <w:pPr>
        <w:jc w:val="center"/>
        <w:rPr>
          <w:rFonts w:ascii="標楷體" w:eastAsia="標楷體" w:hAnsi="標楷體"/>
          <w:sz w:val="28"/>
          <w:szCs w:val="28"/>
        </w:rPr>
      </w:pPr>
      <w:r w:rsidRPr="006F26D1">
        <w:rPr>
          <w:rFonts w:ascii="標楷體" w:eastAsia="標楷體" w:hAnsi="標楷體" w:hint="eastAsia"/>
          <w:sz w:val="28"/>
          <w:szCs w:val="28"/>
        </w:rPr>
        <w:t>108學年度大學個人申請錄取名單</w:t>
      </w:r>
    </w:p>
    <w:tbl>
      <w:tblPr>
        <w:tblW w:w="9040" w:type="dxa"/>
        <w:tblInd w:w="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2740"/>
        <w:gridCol w:w="5400"/>
      </w:tblGrid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學校名稱</w:t>
            </w:r>
            <w:bookmarkStart w:id="0" w:name="_GoBack"/>
            <w:bookmarkEnd w:id="0"/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學系(組)名稱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陳羽皙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長庚大學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醫學系</w:t>
            </w:r>
          </w:p>
        </w:tc>
      </w:tr>
      <w:tr w:rsidR="006F26D1" w:rsidRPr="006F26D1" w:rsidTr="00216C77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林孟瑨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216C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中國醫藥大學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216C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醫學系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陳羽皙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F26D1" w:rsidRPr="006F26D1" w:rsidRDefault="006F26D1" w:rsidP="00974EE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中國醫藥大學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26D1" w:rsidRPr="006F26D1" w:rsidRDefault="006F26D1" w:rsidP="00974EE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醫學系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呂秉耘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臺北醫學大學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藥學系藥學組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黃以勒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高雄醫學大學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藥學系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蘇禹曈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盛子庭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國立清華大學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蘇志翔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國立清華大學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資訊工程學系乙組(資訊工程組)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蔡宇喨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陳宏恩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陳琪雯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水利及海洋工程學系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周立穎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物理學系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薛丞棻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交通管理科學系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朱育德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化學系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張品涵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測量及空間資訊學系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陳琪雯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測量及空間資訊學系</w:t>
            </w:r>
          </w:p>
        </w:tc>
      </w:tr>
      <w:tr w:rsidR="006F26D1" w:rsidRPr="006F26D1" w:rsidTr="00974EEA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陳琪雯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974EE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974EE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環境工程學系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林琦蓁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台灣文學系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王怡安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國立政治大學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阿拉伯語文學系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馬于婷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國立臺灣師範大學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健康促進與衛生教育學系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朱育德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國立臺灣師範大學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化學系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林子琦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國立高雄師範大學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洪儷瑋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國立高雄師範大學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蕭曉希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國立高雄師範大學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生物科技系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林琦蓁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國立高雄師範大學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事業經營學系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蕭曉希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國立彰化師範大學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張正昀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黃俊賢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森林學系林學組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嚴柏蓉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會計學系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黃資翔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吳旭淮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周立穎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物理學系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吳旭淮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機械工程學系先進材料與精密製造組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黃幃琳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張正昀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王辰瑜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英美語文學系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羅振洋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公共行政暨政策學系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林哲羽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張正昀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洪儷瑋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王辰瑜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蕭曉希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李昀樵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應用數學系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許雲翟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電機工程學系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吳怡萱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機械與機電工程學系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張正昀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鄭鈺丞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薛丞棻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財務管理學系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黃丞緯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海洋生物科技暨資源學系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王昱晴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國立中正大學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蕭曉希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國立中正大學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生物醫學科學系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陳曉葳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國立中正大學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政治學系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吳怡萱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國立中正大學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嚴柏蓉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國立中正大學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會計與資訊科技學系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沈郁庭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西洋語文學系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陳思翰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西洋語文學系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許恬寧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金融管理學系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嚴柏蓉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金融管理學系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盧安琪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應用物理學系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洪銘駿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生命科學系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王婇萱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土木與環境工程學系土木工程組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李承叡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生命科學系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洪儷瑋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東亞語文學系韓語組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李承叡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國立臺灣海洋大學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海洋生物科技學士學位學程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黃丞緯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國立臺灣海洋大學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運輸科學系B組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羅振洋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國立暨南國際大學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公共行政與政策學系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羅振洋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臺北市立大學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社會暨公共事務學系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曹芷綾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臺北市立大學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運動健康科學系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曾仁楷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國立東華大學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應用數學系統計科學組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黃品軒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國立東華大學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化學系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羅振洋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國立東華大學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公共行政學系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杜　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國立東華大學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王淯德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國立東華大學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光電工程學系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姜龢芸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數位學習設計與管理學系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張博森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生物機電工程學系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呂為淳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機械與能源工程學系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陳思翰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外國語言學系應用外語組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林泳言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生物事業管理學系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李泰慶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生物農業科技學系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黃俊賢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生物農業科技學系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李泰慶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食品科學系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蕭曉希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微生物免疫與生物藥學系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李承叡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微生物免疫與生物藥學系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黃小閔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行政管理學系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謝孟哲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綠色能源科技學系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蘇瑢溶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綠色能源科技學系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林津如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戲劇創作與應用學系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洪栩瑢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羅苡旂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呂緯宇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應用數學系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姜龢芸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文化創意產業學系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黃小閔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社會發展學系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施若望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應用數學系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陳香霓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許宸瑋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林子瀚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朱哲霆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陸寶龍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陳崧源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綠色與資訊科技學士學位學程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陸寶龍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綠色與資訊科技學士學位學程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黃品軒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應用科學系化學及奈米科學組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楊開文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國立金門大學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都市計畫與景觀學系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冉獻傑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國立金門大學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應用英語學系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張博崴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國立臺灣體育運動大學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運動資訊與傳播學系(傳播組)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林津如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國立臺灣體育運動大學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運動資訊與傳播學系(傳播組)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陳家嫻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臺北醫學大學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保健營養學系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陳亭頤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高雄醫學大學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職能治療學系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陳家嫻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高雄醫學大學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職能治療學系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徐德諺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高雄醫學大學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醫務管理暨醫療資訊學系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呂秉耘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高雄醫學大學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藥學系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沈佳茵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中山醫學大學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語言治療與聽力學系聽力組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盧安琪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中山醫學大學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生物醫學科學學系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陳家嫻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中山醫學大學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語言治療與聽力學系語言治療組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洪榕楷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中山醫學大學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應用外國語言學系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陳亭頤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中山醫學大學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職能治療學系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許之瀧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中信金融管理學院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財經法律學系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王勻廷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中國醫藥大學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營養學系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邱馨純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中國醫藥大學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公共衛生學院大一不分系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陳羽皙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中國醫藥大學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醫學系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黃以勒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中國醫藥大學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藥學系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李宗翰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社會工作學系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張瑜庭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心理學系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林泳言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巨量資料管理學院學士學位學程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徐德諺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巨量資料管理學院學士學位學程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徐德諺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王怡安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法律學系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　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社會工作學系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洪唯倫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英文學系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高渝珍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公共衛生學系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李祉緯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臨床心理學系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張瑜庭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織品服裝學系服飾設計組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蔡姵琳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林泳言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統計資訊學系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黃宣嘉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宗教學系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吳妮珊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宗教學系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王淯德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物理學系物理組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陳維思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餐旅管理學系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王勻廷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營養科學系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張瑜庭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織品服裝學系織品服飾行銷組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王淯德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物理學系物理組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吳雪晴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物理學系光電與材料科學組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莊詠捷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化學系材料化學組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蕭勝中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化學工程學系綠能製程組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鍾宇倫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會計學系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　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財務金融學系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許之瀧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財經法律學系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陳孟緯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土木工程學系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陳維思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工業與系統工程學系管理組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江梓齊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心理學系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姜羽芝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企業管理學系服務業管理組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呂為淳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王良睿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應用華語文學系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朱哲霆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化學工程與材料工程學系(製程及能源工程組)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蔡子易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工業工程與經營資訊學系(智慧經營與管理)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謝宜庭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工業工程與經營資訊學系(智慧經營與管理)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洪唯哲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工業工程與經營資訊學系(智慧經營與管理)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陳維思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工業工程與經營資訊學系(智慧經營與管理)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吳采諭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工業工程與經營資訊學系(智慧經營與管理)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謝宗濬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環境科學與工程學系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林勝飛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環境科學與工程學系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陸寶龍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環境科學與工程學系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李佳儒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資訊工程學系數位創意組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徐德諺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資訊工程學系軟體工程組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李協恩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企業管理學系(行銷與數位經營組)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楊博宇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企業管理學系(創業與組織領導組)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陳貞達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國際經營與貿易學系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姜羽珊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國際經營與貿易學系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吳嘉綺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國際經營與貿易學系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姜羽芝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國際經營與貿易學系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林普潤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財務金融學系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陳翊甄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財務金融學系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王翊綸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資訊管理學系(數位行銷與電子商務應用組)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杜　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工業工程與經營資訊學系(智慧經營與管理)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陳孟緯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工業設計學系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陳思翰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洪唯倫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高渝珍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宋承瀚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政治學系國際關係組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李泰慶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食品科學系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陳維思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食品科學系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林普潤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國際經營與貿易學系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陳孟緯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景觀學系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黃孟涵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環境科學與工程學系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莊硯如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資訊與圖書館學系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曾振鵬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風險管理與保險學系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林雅霆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運輸管理學系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許庭瑜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理學院尖端材料科學學士學位學程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黃士誌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土木工程學系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顏宇鴻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資訊創新與科技學系應用資訊全英語組(蘭陽校園)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王宇軒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機械與電腦輔助工程學系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張博瑄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機械與電腦輔助工程學系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謝瑋哲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李巧勻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環境工程與科學學系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吳致翰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光電科學與工程學系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徐紹崴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自動控制工程學系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胡珍姮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資訊電機學院學士班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李韋廷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水利工程與資源保育學系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吳旭崴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建築專業學院學士班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劉宇珊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工業工程與系統管理學系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楊開文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建築專業學院學士班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陳翊甄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財務金融學系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王玟方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資訊電機學院學士班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張博瑄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精密系統設計學士學位學程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王耕禹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機械與電腦輔助工程學系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呂為淳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機械與電腦輔助工程學系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張博瑄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纖維與複合材料學系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王敬崴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大氣科學系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余卉雅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法律學系法學組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郭鎮宇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法律學系財經法律組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蘇育漩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觀光事業學系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吳芳瑜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新聞學系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鄭衣秦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建築及都市設計學系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陳云晴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建築及都市設計學系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王敬崴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地質學系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吳妮珊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哲學系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莊硯如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財務金融學系金融行銷組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蔡子易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資訊管理學系(智慧商務科技組)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顏宇鴻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資訊管理學系(智慧商務科技組)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王敬崴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地理學系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施　翩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運動與健康促進學系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劉欣樺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財務工程學系-一般組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李旻穎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食品營養學系食品與生物技術組-一般組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張配綺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化粧品科學系-一般組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張喬甯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吳其臻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會計學系-一般組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鄭珮君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會計學系-一般組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楊渟停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陳珈汝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郭鎮宇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陳品蓁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西班牙語文學系-一般組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卓佳慧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英國語文學系-類繁星組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馮立軒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資訊傳播工程學系(遊戲開發組)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陳品蓁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寰宇外語教育學士學位學程-一般組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張配綺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寰宇管理學士學位學程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陳品蓁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寰宇管理學士學位學程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宋承瀚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管理學院學士班(主修：國際企業)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張玟豪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社會暨政策科學學系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張耕齊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王耕禹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吳旻緯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化學工程與材料科學學系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王玟方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工業工程與管理學系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劉宇珊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工業工程與管理學系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張耕齊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陳翊甄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管理學院學士班(主修：財務金融)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陳亭頤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長庚大學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職能治療學系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　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銘傳大學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華語文教學學系（桃園校區）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王玉琳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銘傳大學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觀光事業學系（桃園校區）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莊硯如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銘傳大學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財務金融學系財務金融組（臺北校區）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蔡子易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銘傳大學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國際企業學系跨境電商經營組（臺北校區）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劉書晴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銘傳大學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資訊傳播工程學系（桃園校區）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張博崴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世新大學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口語傳播學系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張博崴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世新大學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新聞學系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盛子庭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世新大學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廣播電視電影學系電視組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陳盈吟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世新大學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觀光學系觀光規劃暨資源管理組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顏宇鴻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實踐大學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資訊科技與管理學系(臺北校區)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陳俞君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實踐大學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國際貿易學系貿易行銷組(高雄校區)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李杰叡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實踐大學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國際企業管理學系兩岸工商管理組(高雄校區)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林妤珊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實踐大學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行銷管理學系創客企劃組(高雄校區)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　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實踐大學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應用英語學系英語教學組(高雄校區)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李冠儀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亞洲大學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視光學系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陳亭漢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亞洲大學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經營管理學系國際企業管理組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馬聖宸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亞洲大學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會計與資訊學系財稅應用組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陳珈汝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亞洲大學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視覺傳達設計學系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馬于婷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亞洲大學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聽力暨語言治療學系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楊欣儒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電機工程學系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莊凱文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李其勳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陳輊勛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機械與自動化工程學系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董依依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生物醫學工程學系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陳嶔睿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生物醫學工程學系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蕭采瑄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國際商務學系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吳亭誼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健康管理學系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林銘章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健康管理學系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陳昱瑄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健康管理學系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陳品蓁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國際觀光餐旅學系(國際學院)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魏嘉炫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生物科技學系生物醫藥組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邱炫衡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生物科技學系食品生技組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吳秉翰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護理學系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黃翊銘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護理學系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宋承瀚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王佩君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休閒事業管理學系休閒產業經營組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王復玄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財務金融管理學系金融管理組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郭雯婕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國際商務學系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郭雯婕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餐旅管理學系旅館管理組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林銘章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醫務管理學系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林語彤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護理學系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王復玄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企業管理學系行銷組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王渝晴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企業管理學系產學合作組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許沛傑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航運管理學系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郭雯婕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航運管理學系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曾苡瑄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醫務管理學系醫院經營管理組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李心妍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生物科技學系生物檢測組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生承曄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生物科技學系生物醫學組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陳昱帆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環境與食品安全檢驗學士學位學程食品檢驗組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李心妍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保健營養學系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李鴻均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消防安全學士學位學程消防實務管理組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吳沛臻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綠能與環境資源學系綠能產業管理組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吳亭誼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醫務管理學系醫院經營管理組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盛婷筠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護理學系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吳妮珊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佛光大學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心理學系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黃宣嘉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佛光大學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林　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南華大學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吳子瑜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南華大學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生死學系諮商組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李旻穎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南華大學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資訊工程學系社會組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徐欣悅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真理大學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法律學系</w:t>
            </w:r>
          </w:p>
        </w:tc>
      </w:tr>
      <w:tr w:rsidR="006F26D1" w:rsidRPr="006F26D1" w:rsidTr="006F26D1">
        <w:trPr>
          <w:trHeight w:val="3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姜智祥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開南大學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26D1" w:rsidRPr="006F26D1" w:rsidRDefault="006F26D1" w:rsidP="006F26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6D1">
              <w:rPr>
                <w:rFonts w:ascii="標楷體" w:eastAsia="標楷體" w:hAnsi="標楷體" w:cs="新細明體" w:hint="eastAsia"/>
                <w:kern w:val="0"/>
                <w:szCs w:val="24"/>
              </w:rPr>
              <w:t>應用日語學系</w:t>
            </w:r>
          </w:p>
        </w:tc>
      </w:tr>
    </w:tbl>
    <w:p w:rsidR="00CF4131" w:rsidRPr="006F26D1" w:rsidRDefault="00CF4131">
      <w:pPr>
        <w:rPr>
          <w:rFonts w:ascii="標楷體" w:eastAsia="標楷體" w:hAnsi="標楷體"/>
        </w:rPr>
      </w:pPr>
    </w:p>
    <w:sectPr w:rsidR="00CF4131" w:rsidRPr="006F26D1" w:rsidSect="00181F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D1"/>
    <w:rsid w:val="00181F9E"/>
    <w:rsid w:val="006F26D1"/>
    <w:rsid w:val="00C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6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6D1"/>
    <w:rPr>
      <w:color w:val="800080"/>
      <w:u w:val="single"/>
    </w:rPr>
  </w:style>
  <w:style w:type="paragraph" w:customStyle="1" w:styleId="xl65">
    <w:name w:val="xl65"/>
    <w:basedOn w:val="a"/>
    <w:rsid w:val="006F2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6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6D1"/>
    <w:rPr>
      <w:color w:val="800080"/>
      <w:u w:val="single"/>
    </w:rPr>
  </w:style>
  <w:style w:type="paragraph" w:customStyle="1" w:styleId="xl65">
    <w:name w:val="xl65"/>
    <w:basedOn w:val="a"/>
    <w:rsid w:val="006F2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2019-05-16T04:50:00Z</dcterms:created>
  <dcterms:modified xsi:type="dcterms:W3CDTF">2019-05-16T04:52:00Z</dcterms:modified>
</cp:coreProperties>
</file>